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2D" w:rsidRDefault="00EC30F8">
      <w:pPr>
        <w:rPr>
          <w:b/>
        </w:rPr>
      </w:pPr>
      <w:r w:rsidRPr="00EC30F8">
        <w:rPr>
          <w:b/>
        </w:rPr>
        <w:t>Inhoud/programma Verwijsindex Verdieping</w:t>
      </w:r>
    </w:p>
    <w:p w:rsidR="00EC30F8" w:rsidRDefault="00EC30F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4"/>
      </w:tblGrid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Tijdsblok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Doel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 xml:space="preserve">De professional kan zijn eigen verwachting formuleren. 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pStyle w:val="Geenafstand"/>
              <w:rPr>
                <w:sz w:val="22"/>
                <w:szCs w:val="22"/>
              </w:rPr>
            </w:pPr>
            <w:r w:rsidRPr="00FB2B2A">
              <w:rPr>
                <w:sz w:val="22"/>
                <w:szCs w:val="22"/>
              </w:rPr>
              <w:t>Wat is je verwachting van vandaag?</w:t>
            </w:r>
          </w:p>
          <w:p w:rsidR="00EC30F8" w:rsidRPr="00FB2B2A" w:rsidRDefault="00EC30F8" w:rsidP="00523BBF">
            <w:pPr>
              <w:pStyle w:val="Geenafstand"/>
              <w:rPr>
                <w:sz w:val="22"/>
                <w:szCs w:val="22"/>
              </w:rPr>
            </w:pPr>
            <w:r w:rsidRPr="00FB2B2A">
              <w:rPr>
                <w:sz w:val="22"/>
                <w:szCs w:val="22"/>
              </w:rPr>
              <w:t>Verwachtingen worden door professionals op post-</w:t>
            </w:r>
            <w:proofErr w:type="spellStart"/>
            <w:r w:rsidRPr="00FB2B2A">
              <w:rPr>
                <w:sz w:val="22"/>
                <w:szCs w:val="22"/>
              </w:rPr>
              <w:t>its</w:t>
            </w:r>
            <w:proofErr w:type="spellEnd"/>
            <w:r w:rsidRPr="00FB2B2A">
              <w:rPr>
                <w:sz w:val="22"/>
                <w:szCs w:val="22"/>
              </w:rPr>
              <w:t xml:space="preserve"> geschreven en gecategoriseerd.</w:t>
            </w:r>
          </w:p>
          <w:p w:rsidR="00EC30F8" w:rsidRPr="00FB2B2A" w:rsidRDefault="00EC30F8" w:rsidP="00523BBF">
            <w:pPr>
              <w:pStyle w:val="Geenafstand"/>
              <w:rPr>
                <w:sz w:val="22"/>
                <w:szCs w:val="22"/>
              </w:rPr>
            </w:pPr>
            <w:r w:rsidRPr="00FB2B2A">
              <w:rPr>
                <w:sz w:val="22"/>
                <w:szCs w:val="22"/>
              </w:rPr>
              <w:t>Het programma kan aan de hand van de verwachtingen nog bijgesteld worden (bijvoorbeeld door meer in te gaan op de basis).</w:t>
            </w:r>
          </w:p>
          <w:p w:rsidR="00EC30F8" w:rsidRPr="00FB2B2A" w:rsidRDefault="00EC30F8" w:rsidP="00523BBF">
            <w:pPr>
              <w:pStyle w:val="Geenafstand"/>
              <w:ind w:left="720"/>
              <w:rPr>
                <w:sz w:val="22"/>
                <w:szCs w:val="22"/>
              </w:rPr>
            </w:pP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 xml:space="preserve">De professional heeft inzicht in de doelen waaraan in deze training wordt gewerkt.  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 w:rsidRPr="00FB2B2A">
              <w:rPr>
                <w:rFonts w:asciiTheme="minorHAnsi" w:hAnsiTheme="minorHAnsi" w:cs="Lucida Sans Unicode"/>
                <w:sz w:val="22"/>
                <w:szCs w:val="22"/>
              </w:rPr>
              <w:t>De professional wordt geïnformeerd over de doelen van de training.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professional weet wat de meerwaarde is  van VIN en weet wanneer er verwacht wordt dat hij zijn betrokkenheid toont.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Korte herhaling van de theorie uit de basistraining.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 xml:space="preserve">Er wordt ingegaan op de criteria op </w:t>
            </w:r>
            <w:hyperlink r:id="rId4" w:history="1">
              <w:r w:rsidRPr="00FB2B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www.handreikingmelden.nl</w:t>
              </w:r>
            </w:hyperlink>
            <w:r w:rsidRPr="00FB2B2A">
              <w:rPr>
                <w:rFonts w:asciiTheme="minorHAnsi" w:hAnsiTheme="minorHAnsi"/>
                <w:sz w:val="22"/>
                <w:szCs w:val="22"/>
              </w:rPr>
              <w:t xml:space="preserve"> en het organisatieprofiel.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Elke professional of groepje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krijgt een deel van een casus en weegt aan de hand van de informatie die zijn hebben af of zij hun betrokkenheid in VIN tonen. 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signalen uit casus worden plenair besproken, waardoor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inzicht krijgen in de meerwaarde om VIN te gebruiken en informatie met elkaar te delen.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pauze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professional weet hoe hij ouders en/of jeugdige moet informeren over zijn betrokkenheid in VIN.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Er wordt ingegaan op de informatieplicht bij het tonen van je betrokkenheid in VIN inclusief de bezwaarprocedure.</w:t>
            </w:r>
          </w:p>
          <w:p w:rsidR="00EC30F8" w:rsidRPr="00FB2B2A" w:rsidRDefault="00EC30F8" w:rsidP="00523BBF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Door middel van een line up wordt inzichtelijk gemaakt hoe (lastig) de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het vinden om het gesprek met ouders en/of jeugdige aan te gaan over de verwijsindex.</w:t>
            </w:r>
          </w:p>
          <w:p w:rsidR="00EC30F8" w:rsidRPr="00FB2B2A" w:rsidRDefault="00EC30F8" w:rsidP="00523BBF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leren van elkaar door de do’s en </w:t>
            </w:r>
            <w:proofErr w:type="spellStart"/>
            <w:r w:rsidRPr="00FB2B2A">
              <w:rPr>
                <w:rFonts w:asciiTheme="minorHAnsi" w:hAnsiTheme="minorHAnsi"/>
                <w:sz w:val="22"/>
                <w:szCs w:val="22"/>
              </w:rPr>
              <w:t>don’ts</w:t>
            </w:r>
            <w:proofErr w:type="spellEnd"/>
            <w:r w:rsidRPr="00FB2B2A">
              <w:rPr>
                <w:rFonts w:asciiTheme="minorHAnsi" w:hAnsiTheme="minorHAnsi"/>
                <w:sz w:val="22"/>
                <w:szCs w:val="22"/>
              </w:rPr>
              <w:t xml:space="preserve"> te delen over het informeren van ouders en/of jeugdige.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oefenen met elkaar het gesprek met ouders en/of jeugdige aan de hand van de voorgaande casus.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gesprekken worden plenair geëvalueerd.</w:t>
            </w: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30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 w:cs="Lucida Sans Unicode"/>
                <w:sz w:val="22"/>
                <w:szCs w:val="22"/>
                <w:highlight w:val="yellow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professional weet wat hij moet doen als er een match is</w:t>
            </w:r>
            <w:r w:rsidRPr="00FB2B2A">
              <w:rPr>
                <w:rFonts w:asciiTheme="minorHAnsi" w:hAnsiTheme="minorHAnsi" w:cs="Lucida Sans Unicode"/>
                <w:sz w:val="22"/>
                <w:szCs w:val="22"/>
              </w:rPr>
              <w:t xml:space="preserve"> tussen professionals en weet  hoe hij ouders kan betrekken bij het uitwisselen van informatie. 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Het instrument gegevensuitwisseling in de jeugdketen wordt besproken.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 xml:space="preserve">Hoe gaat het in de praktijk en wat moet je doen in VIN? 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Aan de hand van voorgaande casus bepalen of er sprake is van noodzaak bij één van de organisaties.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Wie zou matchregisseur moeten worden?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Wat doe je als je geen contact krijgt bij een match?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Wat doe je als je geen match hebt?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Wat doe je als je betrokkenheid stopt?</w:t>
            </w: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professional kan de meerwaarde van VIN overbrengen op andere professionals.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Er wordt besproken wat de rol van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hierin kan zijn bij bijvoorbeeld een multidisciplinair overleg.</w:t>
            </w: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professional is in staat collega’s te adviseren over het gebruik van VIN.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Er wordt besproken wat de rol van professional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B2B2A">
              <w:rPr>
                <w:rFonts w:asciiTheme="minorHAnsi" w:hAnsiTheme="minorHAnsi"/>
                <w:sz w:val="22"/>
                <w:szCs w:val="22"/>
              </w:rPr>
              <w:t xml:space="preserve"> hierin kan zijn bij bijvoorbeeld een teamoverleg.</w:t>
            </w:r>
          </w:p>
        </w:tc>
      </w:tr>
      <w:tr w:rsidR="00EC30F8" w:rsidRPr="00FB2B2A" w:rsidTr="00523BBF">
        <w:tc>
          <w:tcPr>
            <w:tcW w:w="1555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minuten</w:t>
            </w:r>
          </w:p>
        </w:tc>
        <w:tc>
          <w:tcPr>
            <w:tcW w:w="3543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Afsluiting</w:t>
            </w:r>
          </w:p>
        </w:tc>
        <w:tc>
          <w:tcPr>
            <w:tcW w:w="3964" w:type="dxa"/>
          </w:tcPr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De verwachtingen die aan het begin genoteerd zijn worden doorgenomen en er wordt ingegaan op de vraag: “Met welk actiepunt ga je aan de slag?”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  <w:r w:rsidRPr="00FB2B2A">
              <w:rPr>
                <w:rFonts w:asciiTheme="minorHAnsi" w:hAnsiTheme="minorHAnsi"/>
                <w:sz w:val="22"/>
                <w:szCs w:val="22"/>
              </w:rPr>
              <w:t>Het evaluatieformulier wordt ingevuld.</w:t>
            </w:r>
          </w:p>
          <w:p w:rsidR="00EC30F8" w:rsidRPr="00FB2B2A" w:rsidRDefault="00EC30F8" w:rsidP="00523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C30F8" w:rsidRPr="00EC30F8" w:rsidRDefault="00EC30F8">
      <w:pPr>
        <w:rPr>
          <w:b/>
        </w:rPr>
      </w:pPr>
      <w:bookmarkStart w:id="0" w:name="_GoBack"/>
      <w:bookmarkEnd w:id="0"/>
    </w:p>
    <w:sectPr w:rsidR="00EC30F8" w:rsidRPr="00EC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F8"/>
    <w:rsid w:val="002D2099"/>
    <w:rsid w:val="00526872"/>
    <w:rsid w:val="00903D64"/>
    <w:rsid w:val="00D025FC"/>
    <w:rsid w:val="00E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B692-1F9E-43CB-886B-1414DC4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D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30F8"/>
    <w:pPr>
      <w:spacing w:after="0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30F8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EC30F8"/>
    <w:pPr>
      <w:spacing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C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reikingmel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van der Vliet</dc:creator>
  <cp:keywords/>
  <dc:description/>
  <cp:lastModifiedBy>Frits van der Vliet</cp:lastModifiedBy>
  <cp:revision>1</cp:revision>
  <dcterms:created xsi:type="dcterms:W3CDTF">2018-10-10T11:29:00Z</dcterms:created>
  <dcterms:modified xsi:type="dcterms:W3CDTF">2018-10-10T11:31:00Z</dcterms:modified>
</cp:coreProperties>
</file>